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4B" w:rsidRPr="005D7786" w:rsidRDefault="00446AFF" w:rsidP="005D7786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786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BF1A4B" w:rsidRDefault="005D7786" w:rsidP="005D7786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446AFF" w:rsidRPr="001D5D40" w:rsidRDefault="005D7786" w:rsidP="005D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46AFF"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D5D40">
        <w:rPr>
          <w:rFonts w:ascii="Times New Roman" w:hAnsi="Times New Roman" w:cs="Times New Roman"/>
          <w:b/>
          <w:sz w:val="24"/>
          <w:szCs w:val="24"/>
        </w:rPr>
        <w:t>выездных налоговых проверок №1</w:t>
      </w:r>
      <w:bookmarkStart w:id="0" w:name="_GoBack"/>
      <w:bookmarkEnd w:id="0"/>
    </w:p>
    <w:p w:rsidR="008F5641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18B" w:rsidRPr="00D5618B" w:rsidRDefault="00D5618B" w:rsidP="00D5618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выездных налоговых проверок № 1, главный государственный налоговый инспектор отдела обязан: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 xml:space="preserve">осуществлять </w:t>
      </w:r>
      <w:proofErr w:type="gramStart"/>
      <w:r w:rsidRPr="00D5618B">
        <w:rPr>
          <w:rFonts w:eastAsia="Calibri"/>
          <w:szCs w:val="24"/>
          <w:lang w:eastAsia="en-US"/>
        </w:rPr>
        <w:t>контроль за</w:t>
      </w:r>
      <w:proofErr w:type="gramEnd"/>
      <w:r w:rsidRPr="00D5618B">
        <w:rPr>
          <w:rFonts w:eastAsia="Calibri"/>
          <w:szCs w:val="24"/>
          <w:lang w:eastAsia="en-US"/>
        </w:rPr>
        <w:t xml:space="preserve"> соблюдением законодательства о налогах и сборах, в пределах задач и функций, возложенных на отдел;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 xml:space="preserve">проводить выездные проверки юридических лиц, индивидуальных предпринимателей, физических лиц, осуществлять </w:t>
      </w:r>
      <w:proofErr w:type="gramStart"/>
      <w:r w:rsidRPr="00D5618B">
        <w:rPr>
          <w:rFonts w:eastAsia="Calibri"/>
          <w:szCs w:val="24"/>
          <w:lang w:eastAsia="en-US"/>
        </w:rPr>
        <w:t>контроль за</w:t>
      </w:r>
      <w:proofErr w:type="gramEnd"/>
      <w:r w:rsidRPr="00D5618B">
        <w:rPr>
          <w:rFonts w:eastAsia="Calibri"/>
          <w:szCs w:val="24"/>
          <w:lang w:eastAsia="en-US"/>
        </w:rPr>
        <w:t xml:space="preserve"> соблюдением законодательства о налогах и сборах, правильностью исчисления, полнотой и своевременностью внесения платежей в бюджет согласно программы проведения проверки, с использованием информационных ресурсов инспекции, федеральных информационных ресурсов. Действовать в строгом соответствии со статьями 31, 32, 33 НК РФ;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принимать личное участие в проведении выездных налоговых проверок режимных  предприятий и организаций, находящихся на обслуживаемой территории, участвовать в составлении актов выездных налоговых  проверок указанных предприятий и организаций;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проводить истребование документов у налогоплательщика или налогового агента по формам, установленным государственными органами  и органами местного самоуправления, служащих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проводить выемку документов при проведении налоговых 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вызывать на основании письменного уведомления в налоговые органы налогоплательщиков, плательщиков сборов и налоговых агентов для дачи пояснения в связи с уплатой ими налогов, либо в связи с налоговой проверкой, а также в иных случаях, связанных с исполнением ими законодательства о налогах и сборах;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проводить осмотр (обследование)  любых, используемых налогоплательщиком для извлечения дохода,  либо связанных с содержанием объектов налогообложения независимо от места их нахождения,  производственных, складских, торговых и иных помещений и территорий; проводит инвентаризацию принадлежащего имущества;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привлекать для проведения налогового контроля специалистов, экспертов и переводчиков;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вызывать в качестве свидетелей лиц, которым могут быть известны какие-либо обстоятельства, имеющие значения для проведения налогового контроля;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готовить документы по выявленным в ходе мероприятий налогового контроля  налоговым правонарушениям (за исключением  правонарушений, предусмотренных статьями 120,122  Налогового кодекса РФ);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составлять протокол об административном правонарушении  при выявлении нарушений, за которые виновные лица подлежат привлечению к административной ответственности;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 xml:space="preserve">оформлять результаты выездной налоговой проверки. Направлять 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lastRenderedPageBreak/>
        <w:t xml:space="preserve">рассматривать представленные налогоплательщиками возражения по актам проверок; 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подготавливать и передавать в правовой отдел проекты решений по результатам проведенных налоговых проверок;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правонарушениях), установленных при проведении выездных налоговых проверок;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участвовать в судебных заседаниях по актам выездных налоговых проверок;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организовывать и осуществлять взаимодействие с правоохранительными, контролирующими органами и другими ведомствами по предмету деятельности отдела;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обобщать и систематизировать характерные нарушения налогового законодательства, выявлять схемы уклонения от налогообложения при анализе материалов налоговых проверок;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представлять в ФНС России, в другие министерства и ведомства информацию и отчетность по результатам контрольной работы за соблюдением законодательства о налогах и сборах;</w:t>
      </w:r>
    </w:p>
    <w:p w:rsidR="00D5618B" w:rsidRPr="00D5618B" w:rsidRDefault="00D5618B" w:rsidP="00D5618B">
      <w:pPr>
        <w:pStyle w:val="a3"/>
        <w:rPr>
          <w:rFonts w:eastAsia="Calibri"/>
          <w:szCs w:val="24"/>
          <w:lang w:eastAsia="en-US"/>
        </w:rPr>
      </w:pPr>
      <w:r w:rsidRPr="00D5618B">
        <w:rPr>
          <w:rFonts w:eastAsia="Calibri"/>
          <w:szCs w:val="24"/>
          <w:lang w:eastAsia="en-US"/>
        </w:rPr>
        <w:t>систематизировать законодательный и инструктивный материал;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D5618B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D5618B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D5618B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D5618B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D5618B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D5618B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 xml:space="preserve">принимать участие </w:t>
      </w:r>
      <w:proofErr w:type="gramStart"/>
      <w:r w:rsidRPr="00D5618B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D5618B">
        <w:rPr>
          <w:szCs w:val="24"/>
        </w:rPr>
        <w:t xml:space="preserve"> и сборах;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618B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>соблюдать служебный распорядок Управления;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lastRenderedPageBreak/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D5618B" w:rsidRPr="00D5618B" w:rsidRDefault="00D5618B" w:rsidP="00D561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5618B" w:rsidRPr="00D5618B" w:rsidRDefault="00D5618B" w:rsidP="00D5618B">
      <w:pPr>
        <w:pStyle w:val="a3"/>
        <w:rPr>
          <w:szCs w:val="24"/>
        </w:rPr>
      </w:pPr>
      <w:r w:rsidRPr="00D5618B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5618B" w:rsidRPr="00D5618B" w:rsidRDefault="00D5618B" w:rsidP="00D5618B">
      <w:pPr>
        <w:pStyle w:val="a3"/>
        <w:shd w:val="clear" w:color="auto" w:fill="auto"/>
        <w:rPr>
          <w:szCs w:val="24"/>
        </w:rPr>
      </w:pPr>
      <w:r w:rsidRPr="00D5618B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Pr="002C70B5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2C70B5" w:rsidRDefault="004115D6" w:rsidP="001768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2C70B5" w:rsidRDefault="004115D6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C70B5">
        <w:rPr>
          <w:rFonts w:ascii="Times New Roman" w:hAnsi="Times New Roman"/>
          <w:sz w:val="24"/>
          <w:szCs w:val="24"/>
        </w:rPr>
        <w:t>2. Профессиональный уровень: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5618B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5618B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5618B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5618B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5618B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Налоговый кодекс Российской Федерации (часть первая и вторая);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Бюджетный кодекс Российской Федерации;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Кодекс Российской Федерации об административных правонарушениях;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Уголовно-процессуальный кодекс Российской Федерации (статьи 44, 140, 141, 144, 145);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 Уголовный кодекс Российской Федерации (статьи 198 - 199.2);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 Гражданский кодекс Российской Федерации (часть первая);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 Закон Российской Федерации от 21 марта 1991 г. N 943-1 «О налоговых органах Российской Федерации»;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Федеральный закон от 26 октября 2002 г. N 127-ФЗ «О несостоятельности (банкротстве)»;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Федеральный закон от 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 Федеральный закон от 28 декабря 2013 г. № 443-ФЗ «О федеральной </w:t>
      </w:r>
      <w:r w:rsidRPr="00D5618B">
        <w:rPr>
          <w:rFonts w:ascii="Times New Roman" w:hAnsi="Times New Roman"/>
          <w:sz w:val="24"/>
          <w:szCs w:val="24"/>
          <w:lang w:eastAsia="en-US"/>
        </w:rPr>
        <w:lastRenderedPageBreak/>
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Закон Российской Федерации от 21 марта 1991 г. № 943-1» О налоговых органах Российской Федерации»;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Федеральный закон Российской Федерации от 27 июля 2006 г. № 152-ФЗ «О персональных данных»;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Федеральный закон Российской Федерации от 6 апреля 2011 г. № 63-ФЗ «Об электронной подписи»;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Постановление Правительства Российской Федерации от 3 ноября 1994 г. N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Постановление Правительства Российской Федерации от 29 мая 2004 г. N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Постановление Правительства Российской Федерации от 30 сентября 2004 г. N 506 «Об утверждении Положения о Федеральной налоговой службе»;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Постановление Правительства Российской Федерации от 21 октября 2004 г. N 573 «О порядке и условиях финансирования процедур банкротства и отсутствующих должников»;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 xml:space="preserve">Постановление  Правительства Российской Федерации от 31 июля 2017 г. N 913 «Об утверждении Правил представления юридическими лицами информации о своих </w:t>
      </w:r>
      <w:proofErr w:type="spellStart"/>
      <w:r w:rsidRPr="00D5618B">
        <w:rPr>
          <w:rFonts w:ascii="Times New Roman" w:hAnsi="Times New Roman"/>
          <w:sz w:val="24"/>
          <w:szCs w:val="24"/>
          <w:lang w:eastAsia="en-US"/>
        </w:rPr>
        <w:t>бенефициарных</w:t>
      </w:r>
      <w:proofErr w:type="spell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владельцах и принятых мерах по установлению в отношении своих </w:t>
      </w:r>
      <w:proofErr w:type="spellStart"/>
      <w:r w:rsidRPr="00D5618B">
        <w:rPr>
          <w:rFonts w:ascii="Times New Roman" w:hAnsi="Times New Roman"/>
          <w:sz w:val="24"/>
          <w:szCs w:val="24"/>
          <w:lang w:eastAsia="en-US"/>
        </w:rPr>
        <w:t>бенефициарных</w:t>
      </w:r>
      <w:proofErr w:type="spell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власти»;</w:t>
      </w:r>
      <w:proofErr w:type="gramEnd"/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Минэкономразвития России от 3 августа 2004 г. N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Приказ Минэкономразвития России от 19 октября 2007 г. N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августа 2004 г. N 219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</w:t>
      </w:r>
      <w:r w:rsidRPr="00D5618B">
        <w:rPr>
          <w:rFonts w:ascii="Times New Roman" w:hAnsi="Times New Roman"/>
          <w:sz w:val="24"/>
          <w:szCs w:val="24"/>
          <w:lang w:eastAsia="en-US"/>
        </w:rPr>
        <w:lastRenderedPageBreak/>
        <w:t>выездным налоговым проверкам";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Федеральной налоговой службы от 29 октября 2009 г. N ШТ-7-4/533@ «Об утверждении Инструкции по делопроизводству в центральном аппарате Федеральной налоговой службы»;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Приказ ФНС России от 17 февраля 2011 г. № ММВ-7-2/168@                              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Федеральной налоговой службы от 22 апреля 2011 г. N ММВ-7-4/282@ «Об утверждении Служебного распорядка центрального аппарата Федеральной налоговой службы»;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25 июля 2012 г. № ММВ-7-2/518@           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дела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</w:t>
      </w:r>
      <w:r w:rsidRPr="00D5618B">
        <w:rPr>
          <w:rFonts w:ascii="Times New Roman" w:hAnsi="Times New Roman"/>
          <w:sz w:val="24"/>
          <w:szCs w:val="24"/>
          <w:lang w:eastAsia="en-US"/>
        </w:rPr>
        <w:lastRenderedPageBreak/>
        <w:t>Российской Федерации 28 мая 2015, регистрационный номер 37445);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11.09.2015 N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ии и ее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территориальных органов, на работников ФКУ «Налог-Сервис» ФНС России и его филиалов»; </w:t>
      </w: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16.04.2015 N ММВ-7-16/156@ «Об утверждении Концепции развития внутреннего аудита налоговых органов Российской Федерации»; Приказ ФНС России от 15.01.2015 N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Закон Российской Федерации от 21 июля 1993 г. № 5485-1 «О государственной тайне»; постановление Правительства Российской Федерации от 05 января 2004 г. № 3-1 «Об утверждении Инструкции по обеспечению режима секретности в Российской Федерации».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дела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 xml:space="preserve">Приказ ФНС России от 8 июля 2019 г. N ММВ-7-19/343@ «Об утверждении </w:t>
      </w:r>
      <w:r w:rsidRPr="00D5618B">
        <w:rPr>
          <w:rFonts w:ascii="Times New Roman" w:hAnsi="Times New Roman"/>
          <w:sz w:val="24"/>
          <w:szCs w:val="24"/>
          <w:lang w:eastAsia="en-US"/>
        </w:rPr>
        <w:lastRenderedPageBreak/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D5618B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связи";</w:t>
      </w:r>
      <w:proofErr w:type="gramEnd"/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5618B">
        <w:rPr>
          <w:rFonts w:ascii="Times New Roman" w:hAnsi="Times New Roman"/>
          <w:sz w:val="24"/>
          <w:szCs w:val="24"/>
          <w:lang w:eastAsia="en-US"/>
        </w:rPr>
        <w:t>Приказ ФНС России от 24 марта 2023 г. N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Федерации".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5618B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618B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</w:t>
      </w:r>
      <w:r w:rsidRPr="00D5618B">
        <w:rPr>
          <w:sz w:val="24"/>
          <w:szCs w:val="24"/>
        </w:rPr>
        <w:t xml:space="preserve"> </w:t>
      </w:r>
      <w:r w:rsidRPr="00D5618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D5618B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5618B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D5618B">
        <w:rPr>
          <w:rFonts w:ascii="Times New Roman" w:hAnsi="Times New Roman"/>
          <w:sz w:val="24"/>
          <w:szCs w:val="24"/>
        </w:rPr>
        <w:t>т.ч</w:t>
      </w:r>
      <w:proofErr w:type="spellEnd"/>
      <w:r w:rsidRPr="00D5618B">
        <w:rPr>
          <w:rFonts w:ascii="Times New Roman" w:hAnsi="Times New Roman"/>
          <w:sz w:val="24"/>
          <w:szCs w:val="24"/>
        </w:rPr>
        <w:t>. организаций, имеющих филиалы; порядок и сроки проведения выездных налоговых проверок; порядок и сроки рассмотрения материалов налоговой проверки; 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Pr="00D5618B">
        <w:rPr>
          <w:rFonts w:ascii="Times New Roman" w:hAnsi="Times New Roman"/>
          <w:sz w:val="24"/>
          <w:szCs w:val="24"/>
        </w:rPr>
        <w:t xml:space="preserve"> порядок и сроки оформления результатов выездной налоговой проверки и вынесения решения по ней.</w:t>
      </w:r>
    </w:p>
    <w:p w:rsidR="00D5618B" w:rsidRPr="00D5618B" w:rsidRDefault="00D5618B" w:rsidP="00D561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5618B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D5618B">
        <w:rPr>
          <w:rFonts w:ascii="Times New Roman" w:hAnsi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процедур, понятие единого реестра проверок, процедура его формирования; рассмотрение обращений граждан;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служебный распорядок Управления; инструкция по делопроизводству;</w:t>
      </w:r>
      <w:proofErr w:type="gramEnd"/>
      <w:r w:rsidRPr="00D5618B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возможность и особенность применения современных информационно-коммуникационных технологий; общие вопросы в области обеспечения информационной безопасности.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5618B">
        <w:rPr>
          <w:rFonts w:ascii="Times New Roman" w:hAnsi="Times New Roman"/>
          <w:sz w:val="24"/>
          <w:szCs w:val="24"/>
        </w:rPr>
        <w:t xml:space="preserve"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</w:t>
      </w:r>
      <w:r w:rsidRPr="00D5618B">
        <w:rPr>
          <w:rFonts w:ascii="Times New Roman" w:hAnsi="Times New Roman"/>
          <w:sz w:val="24"/>
          <w:szCs w:val="24"/>
        </w:rPr>
        <w:lastRenderedPageBreak/>
        <w:t>планировать, организовывать работу и контролировать ее выполнение.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5618B">
        <w:rPr>
          <w:rFonts w:ascii="Times New Roman" w:hAnsi="Times New Roman"/>
          <w:sz w:val="24"/>
          <w:szCs w:val="24"/>
        </w:rPr>
        <w:t xml:space="preserve">.5. Наличие профессиональных умений: 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Pr="00D5618B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D5618B">
        <w:rPr>
          <w:rFonts w:ascii="Times New Roman" w:hAnsi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</w:t>
      </w:r>
      <w:proofErr w:type="gramStart"/>
      <w:r w:rsidRPr="00D5618B">
        <w:rPr>
          <w:rFonts w:ascii="Times New Roman" w:hAnsi="Times New Roman"/>
          <w:sz w:val="24"/>
          <w:szCs w:val="24"/>
        </w:rPr>
        <w:t>.</w:t>
      </w:r>
      <w:proofErr w:type="gramEnd"/>
      <w:r w:rsidRPr="00D5618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5618B">
        <w:rPr>
          <w:rFonts w:ascii="Times New Roman" w:hAnsi="Times New Roman"/>
          <w:sz w:val="24"/>
          <w:szCs w:val="24"/>
        </w:rPr>
        <w:t>к</w:t>
      </w:r>
      <w:proofErr w:type="gramEnd"/>
      <w:r w:rsidRPr="00D5618B">
        <w:rPr>
          <w:rFonts w:ascii="Times New Roman" w:hAnsi="Times New Roman"/>
          <w:sz w:val="24"/>
          <w:szCs w:val="24"/>
        </w:rPr>
        <w:t xml:space="preserve">валифицированного планирования работы; подготовки служебных документов; ведения делопроизводства, участие в судебных заседаниях по выездным налоговым проверкам;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 </w:t>
      </w:r>
    </w:p>
    <w:p w:rsidR="00D5618B" w:rsidRPr="00D5618B" w:rsidRDefault="00D5618B" w:rsidP="00D5618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5618B">
        <w:rPr>
          <w:rFonts w:ascii="Times New Roman" w:hAnsi="Times New Roman"/>
          <w:sz w:val="24"/>
          <w:szCs w:val="24"/>
        </w:rPr>
        <w:t>.6. Наличие функциональных умений: организация и проведение выездной налоговой проверки, а также рассмотрение и оформление её результатов в соответствии с порядком и соблюдением сроков; подготовка решений о проведении выездной налоговой проверки; рассмотрение запросов, ходатайств, уведомлений, жалоб налогоплательщиков; работа с автоматизированными технологическими процессами по направлению деятельности отдела выездных налоговых проверок № 1.</w:t>
      </w:r>
    </w:p>
    <w:p w:rsidR="004115D6" w:rsidRDefault="004115D6" w:rsidP="00176837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061B57"/>
    <w:multiLevelType w:val="hybridMultilevel"/>
    <w:tmpl w:val="3D74F59E"/>
    <w:lvl w:ilvl="0" w:tplc="A620A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2600BE"/>
    <w:multiLevelType w:val="multilevel"/>
    <w:tmpl w:val="610C7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6A4173"/>
    <w:multiLevelType w:val="hybridMultilevel"/>
    <w:tmpl w:val="7C3EF538"/>
    <w:lvl w:ilvl="0" w:tplc="293A1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396533"/>
    <w:multiLevelType w:val="hybridMultilevel"/>
    <w:tmpl w:val="83A84F44"/>
    <w:lvl w:ilvl="0" w:tplc="17B27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176837"/>
    <w:rsid w:val="001D5D40"/>
    <w:rsid w:val="002C70B5"/>
    <w:rsid w:val="004115D6"/>
    <w:rsid w:val="00446AFF"/>
    <w:rsid w:val="00590817"/>
    <w:rsid w:val="005D7786"/>
    <w:rsid w:val="00611FD2"/>
    <w:rsid w:val="00817E23"/>
    <w:rsid w:val="008A40D8"/>
    <w:rsid w:val="008D7E93"/>
    <w:rsid w:val="008F5641"/>
    <w:rsid w:val="00A148B2"/>
    <w:rsid w:val="00AF534A"/>
    <w:rsid w:val="00BC1B7F"/>
    <w:rsid w:val="00BF1A4B"/>
    <w:rsid w:val="00CD0396"/>
    <w:rsid w:val="00D5618B"/>
    <w:rsid w:val="00F0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No Spacing"/>
    <w:uiPriority w:val="1"/>
    <w:qFormat/>
    <w:rsid w:val="002C70B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No Spacing"/>
    <w:uiPriority w:val="1"/>
    <w:qFormat/>
    <w:rsid w:val="002C70B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3807</Words>
  <Characters>21702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4</cp:revision>
  <dcterms:created xsi:type="dcterms:W3CDTF">2025-07-29T12:52:00Z</dcterms:created>
  <dcterms:modified xsi:type="dcterms:W3CDTF">2025-07-30T12:25:00Z</dcterms:modified>
</cp:coreProperties>
</file>